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14:paraId="537714F7" w14:textId="77777777" w:rsidTr="00E47697">
        <w:trPr>
          <w:trHeight w:val="10997"/>
        </w:trPr>
        <w:tc>
          <w:tcPr>
            <w:tcW w:w="5387" w:type="dxa"/>
          </w:tcPr>
          <w:p w14:paraId="49857578" w14:textId="77777777" w:rsidR="00CB38CA" w:rsidRPr="00E173FA" w:rsidRDefault="00E173FA" w:rsidP="00F65EBD">
            <w:pPr>
              <w:pStyle w:val="a7"/>
              <w:spacing w:before="0" w:beforeAutospacing="0" w:after="0" w:afterAutospacing="0"/>
              <w:ind w:left="360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E173FA"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В каком возрасте ребенку </w:t>
            </w:r>
            <w:r w:rsidR="000B5C73"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начинать </w:t>
            </w:r>
            <w:r w:rsidRPr="00E173FA">
              <w:rPr>
                <w:b/>
                <w:bCs/>
                <w:i/>
                <w:iCs/>
                <w:color w:val="00B050"/>
                <w:sz w:val="28"/>
                <w:szCs w:val="28"/>
              </w:rPr>
              <w:t>антинаркотическое обучение</w:t>
            </w:r>
            <w:r w:rsidR="00CB38CA" w:rsidRPr="00E173FA">
              <w:rPr>
                <w:b/>
                <w:i/>
                <w:color w:val="00B050"/>
                <w:sz w:val="28"/>
                <w:szCs w:val="28"/>
              </w:rPr>
              <w:t>:</w:t>
            </w:r>
          </w:p>
          <w:p w14:paraId="1FF86246" w14:textId="77777777" w:rsidR="00E173FA" w:rsidRPr="00E173FA" w:rsidRDefault="00E173FA" w:rsidP="00E173FA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Начинайте как можно раньше, с </w:t>
            </w:r>
            <w:r w:rsidRPr="00E173FA">
              <w:rPr>
                <w:color w:val="000000"/>
                <w:sz w:val="28"/>
                <w:szCs w:val="28"/>
              </w:rPr>
              <w:t>дошкольного возраста, и оставайтесь открытыми для общения на долгие годы.</w:t>
            </w:r>
          </w:p>
          <w:p w14:paraId="16DEDD91" w14:textId="77777777" w:rsidR="004A6C0E" w:rsidRPr="00E173FA" w:rsidRDefault="00E173FA" w:rsidP="00E47697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top"/>
              <w:rPr>
                <w:i/>
                <w:color w:val="00B050"/>
                <w:sz w:val="28"/>
                <w:szCs w:val="28"/>
                <w:lang w:eastAsia="ru-RU"/>
              </w:rPr>
            </w:pPr>
            <w:r w:rsidRPr="00E173FA">
              <w:rPr>
                <w:b/>
                <w:bCs/>
                <w:i/>
                <w:iCs/>
                <w:color w:val="00B050"/>
                <w:sz w:val="26"/>
                <w:szCs w:val="26"/>
              </w:rPr>
              <w:t>Необходимо выработать и соблюдать четкие антинаркотические семейные правила</w:t>
            </w:r>
            <w:r w:rsidRPr="00E173FA">
              <w:rPr>
                <w:b/>
                <w:bCs/>
                <w:i/>
                <w:color w:val="00B050"/>
                <w:sz w:val="28"/>
                <w:szCs w:val="28"/>
                <w:lang w:eastAsia="ru-RU"/>
              </w:rPr>
              <w:t xml:space="preserve"> </w:t>
            </w:r>
          </w:p>
          <w:p w14:paraId="7EE6B7BF" w14:textId="77777777" w:rsidR="00E173FA" w:rsidRDefault="00E173FA" w:rsidP="002261AC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4"/>
              </w:tabs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Запрет на употребление детьми легальных и нелегальных наркотиков.</w:t>
            </w:r>
          </w:p>
          <w:p w14:paraId="742423CD" w14:textId="77777777" w:rsidR="00E173FA" w:rsidRDefault="00E173FA" w:rsidP="002261AC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4"/>
              </w:tabs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Разъяснение детям необходимости запрета, его целей, правил ожидаемого поведения, необходимых для соблюдения его.</w:t>
            </w:r>
          </w:p>
          <w:p w14:paraId="297E74C6" w14:textId="77777777" w:rsidR="00E173FA" w:rsidRDefault="00E173FA" w:rsidP="002261AC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4"/>
              </w:tabs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Последовательность и настойчивость: дети должны четко и ясно понимать, что запрет «никакого алкоголя и никаких наркотиков» остается незыблемым всегда и везде дома, у друзей, на дискотеке, в походе, при любых обстоятельствах.</w:t>
            </w:r>
          </w:p>
          <w:p w14:paraId="735288CC" w14:textId="77777777" w:rsidR="00E173FA" w:rsidRDefault="00E173FA" w:rsidP="002261AC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4"/>
              </w:tabs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Обсуждение с детьми серьезные последствия нарушения запрета, цели и способы наказания (Не физическое насилие, угрозы, скандалы!)</w:t>
            </w:r>
          </w:p>
          <w:p w14:paraId="4056F524" w14:textId="77777777" w:rsidR="00E173FA" w:rsidRPr="00183AB7" w:rsidRDefault="00E173FA" w:rsidP="002261AC">
            <w:pPr>
              <w:pStyle w:val="a7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4"/>
              </w:tabs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Благоразумие: используйте только оговоренные заранее методы наказания за нарушение запрета, о которых хорошо знал ребенок.</w:t>
            </w:r>
          </w:p>
          <w:p w14:paraId="630749CE" w14:textId="77777777" w:rsidR="00183AB7" w:rsidRDefault="00183AB7" w:rsidP="00183A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left="34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9A75AF9" w14:textId="77777777" w:rsidR="00E47697" w:rsidRDefault="002261AC" w:rsidP="00183A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1874D41" wp14:editId="7EAB8E6D">
                  <wp:extent cx="1668109" cy="1212112"/>
                  <wp:effectExtent l="0" t="0" r="0" b="0"/>
                  <wp:docPr id="1" name="Рисунок 1" descr="http://img.velvet.by/files/userfiles/309/velvet_413-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velvet.by/files/userfiles/309/velvet_413-thu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9" r="7486"/>
                          <a:stretch/>
                        </pic:blipFill>
                        <pic:spPr bwMode="auto">
                          <a:xfrm>
                            <a:off x="0" y="0"/>
                            <a:ext cx="1681946" cy="122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83AB7">
              <w:rPr>
                <w:noProof/>
              </w:rPr>
              <w:drawing>
                <wp:inline distT="0" distB="0" distL="0" distR="0" wp14:anchorId="1683E74F" wp14:editId="5D4D70FA">
                  <wp:extent cx="1594884" cy="1215810"/>
                  <wp:effectExtent l="0" t="0" r="0" b="0"/>
                  <wp:docPr id="3" name="Рисунок 3" descr="https://avatars.mds.yandex.net/get-zen_doc/53963/pub_5b61a89c2dc67000a8623073_5b61a8babad2fe00a8228220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zen_doc/53963/pub_5b61a89c2dc67000a8623073_5b61a8babad2fe00a8228220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7" t="1128" r="6767" b="1"/>
                          <a:stretch/>
                        </pic:blipFill>
                        <pic:spPr bwMode="auto">
                          <a:xfrm>
                            <a:off x="0" y="0"/>
                            <a:ext cx="1596809" cy="1217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59D4F5" w14:textId="77777777" w:rsidR="00895F46" w:rsidRDefault="00895F46" w:rsidP="00183A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sz w:val="32"/>
                <w:szCs w:val="32"/>
              </w:rPr>
            </w:pPr>
          </w:p>
          <w:p w14:paraId="554B6DF4" w14:textId="77777777" w:rsidR="00895F46" w:rsidRPr="000C258B" w:rsidRDefault="00895F46" w:rsidP="00895F4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0C258B"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Поощряйте творческое начало в детях</w:t>
            </w:r>
          </w:p>
          <w:p w14:paraId="49C61743" w14:textId="77777777" w:rsidR="00895F46" w:rsidRPr="000C258B" w:rsidRDefault="00895F46" w:rsidP="00895F46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176"/>
              </w:tabs>
              <w:spacing w:before="0" w:beforeAutospacing="0" w:after="0" w:afterAutospacing="0" w:line="294" w:lineRule="atLeast"/>
              <w:ind w:left="176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C258B">
              <w:rPr>
                <w:color w:val="000000"/>
                <w:sz w:val="26"/>
                <w:szCs w:val="26"/>
              </w:rPr>
              <w:t xml:space="preserve"> интерес и увлеченность музыкой, живописью, спортом, хобби</w:t>
            </w:r>
          </w:p>
          <w:p w14:paraId="4F773536" w14:textId="77777777" w:rsidR="00895F46" w:rsidRPr="000C258B" w:rsidRDefault="00895F46" w:rsidP="00895F46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176"/>
              </w:tabs>
              <w:spacing w:before="0" w:beforeAutospacing="0" w:after="0" w:afterAutospacing="0" w:line="294" w:lineRule="atLeast"/>
              <w:ind w:left="176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Pr="000C258B">
              <w:rPr>
                <w:color w:val="000000"/>
                <w:sz w:val="26"/>
                <w:szCs w:val="26"/>
              </w:rPr>
              <w:t>спользуйте свое свободное время для совместной творческой деятельности, включая и домашнюю работу.</w:t>
            </w:r>
          </w:p>
          <w:p w14:paraId="2B414A96" w14:textId="77777777" w:rsidR="00895F46" w:rsidRPr="000C258B" w:rsidRDefault="00895F46" w:rsidP="00895F4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0C258B">
              <w:rPr>
                <w:b/>
                <w:bCs/>
                <w:i/>
                <w:iCs/>
                <w:color w:val="00B050"/>
                <w:sz w:val="26"/>
                <w:szCs w:val="26"/>
              </w:rPr>
              <w:t>Больше общайтесь с ребёнком</w:t>
            </w:r>
          </w:p>
          <w:p w14:paraId="02D71A89" w14:textId="77777777" w:rsidR="00895F46" w:rsidRPr="000C258B" w:rsidRDefault="00895F46" w:rsidP="00895F46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176"/>
              </w:tabs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приобщайте ребенка к семейным традициям, праздникам. </w:t>
            </w:r>
          </w:p>
          <w:p w14:paraId="1121BC89" w14:textId="77777777" w:rsidR="00895F46" w:rsidRDefault="00895F46" w:rsidP="00895F46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нарисуйте вместе с ребенком генеалогическое древо, расскажите о предках.</w:t>
            </w:r>
          </w:p>
          <w:p w14:paraId="564A812D" w14:textId="77777777" w:rsidR="00895F46" w:rsidRPr="000C258B" w:rsidRDefault="00895F46" w:rsidP="00895F46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побеседуйте о любимых сказочных или литературных героях своего ребенка, спросите, что привлекает его в них, какие качества, поступки, поведение, что отталкивает. </w:t>
            </w:r>
          </w:p>
          <w:p w14:paraId="034A8F0A" w14:textId="77777777" w:rsidR="00895F46" w:rsidRDefault="00895F46" w:rsidP="00895F46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одобрите моральные ценности: справедливость, честность, ответственность, самостоятельность, дружба, взаимовыручка, любовь, здоровье, свобода, сила духа и др.</w:t>
            </w:r>
          </w:p>
          <w:p w14:paraId="5E5E377E" w14:textId="77777777" w:rsidR="00895F46" w:rsidRPr="00CC7D34" w:rsidRDefault="00895F46" w:rsidP="00895F46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обсудите с ребенком проблему отношений человека и животных («Можно ли приносить из леса животных домой?</w:t>
            </w:r>
          </w:p>
          <w:p w14:paraId="5F83B3D7" w14:textId="77777777" w:rsidR="00895F46" w:rsidRPr="000C258B" w:rsidRDefault="00895F46" w:rsidP="00895F46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left="3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Можно ли обращаться с животным по своему усмотрению»).</w:t>
            </w:r>
          </w:p>
          <w:p w14:paraId="5A97327E" w14:textId="036DD5BD" w:rsidR="00895F46" w:rsidRPr="00E910CB" w:rsidRDefault="00895F46" w:rsidP="00895F46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 Вы поможете развить у ребенка сострадание, ответственность,</w:t>
            </w:r>
            <w:r w:rsidR="0039558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обязательность, если научите его заботится о четвероногом друге, который живет рядом.</w:t>
            </w:r>
          </w:p>
          <w:p w14:paraId="7579017C" w14:textId="77777777" w:rsidR="00895F46" w:rsidRPr="00C97067" w:rsidRDefault="00895F46" w:rsidP="00895F4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F41842" wp14:editId="75539C53">
                  <wp:extent cx="2446316" cy="1544449"/>
                  <wp:effectExtent l="0" t="0" r="0" b="0"/>
                  <wp:docPr id="8" name="Рисунок 8" descr="https://cdn.xl.thumbs.canstockphoto.ch/portr%C3%A4t-von-a-gl%C3%BCckliche-familie-bilder_csp5968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xl.thumbs.canstockphoto.ch/portr%C3%A4t-von-a-gl%C3%BCckliche-familie-bilder_csp59688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71"/>
                          <a:stretch/>
                        </pic:blipFill>
                        <pic:spPr bwMode="auto">
                          <a:xfrm>
                            <a:off x="0" y="0"/>
                            <a:ext cx="2456593" cy="155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3E3AD999" w14:textId="77777777" w:rsidR="00F65EBD" w:rsidRPr="00F06B88" w:rsidRDefault="002261AC" w:rsidP="00F65EBD">
            <w:pPr>
              <w:pStyle w:val="a7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top"/>
              <w:rPr>
                <w:b/>
                <w:i/>
                <w:color w:val="7030A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А</w:t>
            </w:r>
            <w:r w:rsidRPr="00E173FA">
              <w:rPr>
                <w:b/>
                <w:bCs/>
                <w:i/>
                <w:iCs/>
                <w:color w:val="00B050"/>
                <w:sz w:val="26"/>
                <w:szCs w:val="26"/>
              </w:rPr>
              <w:t>нтинаркотические семейные правила</w:t>
            </w:r>
            <w:r w:rsidRPr="00E173FA">
              <w:rPr>
                <w:b/>
                <w:bCs/>
                <w:i/>
                <w:color w:val="00B050"/>
                <w:sz w:val="28"/>
                <w:szCs w:val="28"/>
                <w:lang w:eastAsia="ru-RU"/>
              </w:rPr>
              <w:t xml:space="preserve"> </w:t>
            </w:r>
          </w:p>
          <w:p w14:paraId="72BA9D9E" w14:textId="77777777" w:rsidR="002261AC" w:rsidRPr="002261AC" w:rsidRDefault="002261AC" w:rsidP="002261AC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Соответствие между вашими словами и поступками: не может быть двух моралей, вы сами (ваше поведение) служит положительной или отрицательной ролевой моделью для ребенка</w:t>
            </w:r>
          </w:p>
          <w:p w14:paraId="7C3DAAD5" w14:textId="77777777" w:rsidR="002261AC" w:rsidRDefault="002261AC" w:rsidP="002261AC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Если вы сами не употребляете алкоголь, наркотики, не курите </w:t>
            </w:r>
            <w:proofErr w:type="gramStart"/>
            <w:r>
              <w:rPr>
                <w:color w:val="000000"/>
                <w:sz w:val="26"/>
                <w:szCs w:val="26"/>
              </w:rPr>
              <w:t>- это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и будет положительной ролевой моделью для ваших детей.</w:t>
            </w:r>
          </w:p>
          <w:p w14:paraId="64CFB812" w14:textId="77777777" w:rsidR="00EA23D4" w:rsidRPr="00EA23D4" w:rsidRDefault="002261AC" w:rsidP="002261AC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Обязательное обсуждение с детьми проблем употребления алкоголя, табака, наркотиков, начиная с дошкольного возраста. они должны знать, что могут доверять и полагаться на вас.</w:t>
            </w:r>
          </w:p>
          <w:p w14:paraId="0FD56CC6" w14:textId="77777777" w:rsidR="002E02BB" w:rsidRPr="002E02BB" w:rsidRDefault="002261AC" w:rsidP="002261AC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 К сожалению, отрицательные модели и образцы поведения они могут найти в окружающей их среде (другие взрослые, сверстники, ребята постарше). </w:t>
            </w:r>
          </w:p>
          <w:p w14:paraId="09BAA06E" w14:textId="77777777" w:rsidR="002261AC" w:rsidRDefault="002261AC" w:rsidP="002261AC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Осознание, принятие, соблюдение антинаркотических семейных правил и ценностей поможет им сделать ответственный выбор.</w:t>
            </w:r>
          </w:p>
          <w:p w14:paraId="57A94DCA" w14:textId="77777777" w:rsidR="002261AC" w:rsidRDefault="002261AC" w:rsidP="002261AC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Проведение семейных праздников без алкоголя, особенно если на них дети.</w:t>
            </w:r>
          </w:p>
          <w:p w14:paraId="151A1035" w14:textId="77777777" w:rsidR="002261AC" w:rsidRDefault="002261AC" w:rsidP="002261AC">
            <w:pPr>
              <w:pStyle w:val="a7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94" w:lineRule="atLeast"/>
              <w:ind w:left="459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Дети очень наблюдательны и замечают, как семейные ценности влияют на поведение родителей. И постепенно перенимают ваши убеждения, установки, стереотипы поведения.</w:t>
            </w:r>
          </w:p>
          <w:p w14:paraId="23EC8238" w14:textId="77777777" w:rsidR="00747FF4" w:rsidRDefault="002E02BB" w:rsidP="001D0527">
            <w:pPr>
              <w:widowControl w:val="0"/>
              <w:spacing w:line="276" w:lineRule="auto"/>
              <w:ind w:left="-108"/>
              <w:rPr>
                <w:rFonts w:ascii="Times New Roman" w:hAnsi="Times New Roman" w:cs="Times New Roman"/>
                <w:b/>
                <w:i/>
                <w:color w:val="7030A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A12233" wp14:editId="77A9D6B7">
                  <wp:extent cx="1775644" cy="1185013"/>
                  <wp:effectExtent l="0" t="0" r="0" b="0"/>
                  <wp:docPr id="2" name="Рисунок 2" descr="http://i.hurimg.com/i/aile/75/0x400/fotogaleri/2160-cocuklar-icin-13-saglikli-yasam-taktigi_8-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.hurimg.com/i/aile/75/0x400/fotogaleri/2160-cocuklar-icin-13-saglikli-yasam-taktigi_8-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72" cy="118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0527">
              <w:t xml:space="preserve"> </w:t>
            </w:r>
            <w:r w:rsidR="001D0527">
              <w:rPr>
                <w:noProof/>
              </w:rPr>
              <w:drawing>
                <wp:inline distT="0" distB="0" distL="0" distR="0" wp14:anchorId="499F22AA" wp14:editId="7901BB15">
                  <wp:extent cx="1781298" cy="1187532"/>
                  <wp:effectExtent l="0" t="0" r="0" b="0"/>
                  <wp:docPr id="4" name="Рисунок 4" descr="https://lf-insurancegroup.com/wp-content/uploads/2014/07/bigstock-happy-joyful-young-family-fath-94758695-e1475012504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f-insurancegroup.com/wp-content/uploads/2014/07/bigstock-happy-joyful-young-family-fath-94758695-e1475012504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581" cy="119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C6454" w14:textId="77777777" w:rsidR="00497507" w:rsidRDefault="00497507" w:rsidP="00497507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</w:p>
          <w:p w14:paraId="64B1B704" w14:textId="77777777" w:rsidR="00497507" w:rsidRPr="000C258B" w:rsidRDefault="00497507" w:rsidP="00497507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0C258B"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Больше общайтесь с ребёнком</w:t>
            </w:r>
          </w:p>
          <w:p w14:paraId="10C6FFC1" w14:textId="77777777" w:rsidR="00497507" w:rsidRPr="000C258B" w:rsidRDefault="00497507" w:rsidP="00497507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поговорите с ребенком об особенностях человеческого тела, организма, что помогает ему быть здоровым и что разрушает</w:t>
            </w:r>
            <w:r w:rsidRPr="000C258B">
              <w:rPr>
                <w:color w:val="000000"/>
                <w:sz w:val="26"/>
                <w:szCs w:val="26"/>
              </w:rPr>
              <w:t xml:space="preserve">. </w:t>
            </w:r>
          </w:p>
          <w:p w14:paraId="3D4E46C9" w14:textId="77777777" w:rsidR="00497507" w:rsidRDefault="00497507" w:rsidP="00497507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вместе с ребенком ведите активный здоровый образ жизни, начиная с раннего утра.</w:t>
            </w:r>
          </w:p>
          <w:p w14:paraId="7EFE6548" w14:textId="77777777" w:rsidR="00497507" w:rsidRPr="00E910CB" w:rsidRDefault="00497507" w:rsidP="00497507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94" w:lineRule="atLeast"/>
              <w:ind w:left="34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поиграйте с ребенком в игру «Незаконченное предложение». Вы начинаете предложение («Я радуюсь, когда...», «Я смеюсь, когда...», «Я счастлив, когда...», «Я горжусь, </w:t>
            </w:r>
            <w:proofErr w:type="gramStart"/>
            <w:r>
              <w:rPr>
                <w:color w:val="000000"/>
                <w:sz w:val="26"/>
                <w:szCs w:val="26"/>
              </w:rPr>
              <w:t>когда »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, «Я злюсь, когда...», «Я ненавижу, когда...», «Я плачу, когда...», «Я обижаюсь, когда...»и др.). </w:t>
            </w:r>
            <w:r w:rsidRPr="000C258B">
              <w:rPr>
                <w:color w:val="000000"/>
                <w:sz w:val="26"/>
                <w:szCs w:val="26"/>
              </w:rPr>
              <w:t xml:space="preserve">Вам будет понятно, что ценно в </w:t>
            </w:r>
            <w:r>
              <w:rPr>
                <w:color w:val="000000"/>
                <w:sz w:val="26"/>
                <w:szCs w:val="26"/>
              </w:rPr>
              <w:t>данное время для вашего ребенка</w:t>
            </w:r>
            <w:r w:rsidRPr="000C258B">
              <w:rPr>
                <w:color w:val="000000"/>
                <w:sz w:val="26"/>
                <w:szCs w:val="26"/>
              </w:rPr>
              <w:t xml:space="preserve">. </w:t>
            </w:r>
          </w:p>
          <w:p w14:paraId="00807A50" w14:textId="77777777" w:rsidR="00497507" w:rsidRPr="000C258B" w:rsidRDefault="00497507" w:rsidP="00497507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left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27300F9" wp14:editId="20F94379">
                  <wp:extent cx="2588821" cy="1727703"/>
                  <wp:effectExtent l="0" t="0" r="0" b="0"/>
                  <wp:docPr id="9" name="Рисунок 9" descr="http://img.pora.ru/article/4/1/3/154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pora.ru/article/4/1/3/154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759" cy="1728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10BFA" w14:textId="77777777" w:rsidR="00497507" w:rsidRPr="00494580" w:rsidRDefault="00497507" w:rsidP="00497507">
            <w:pPr>
              <w:shd w:val="clear" w:color="auto" w:fill="FFFFFF"/>
              <w:spacing w:line="294" w:lineRule="atLeast"/>
              <w:jc w:val="center"/>
              <w:rPr>
                <w:rFonts w:eastAsia="Times New Roman"/>
                <w:i/>
                <w:color w:val="00B050"/>
                <w:sz w:val="28"/>
                <w:szCs w:val="28"/>
              </w:rPr>
            </w:pPr>
            <w:r w:rsidRPr="00494580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8"/>
                <w:szCs w:val="28"/>
              </w:rPr>
              <w:t>Признаки и с</w:t>
            </w:r>
            <w:r w:rsidRPr="00CA5FE5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8"/>
                <w:szCs w:val="28"/>
              </w:rPr>
              <w:t>имптомы употребления наркотиков</w:t>
            </w:r>
          </w:p>
          <w:p w14:paraId="63956982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Бледность кожи</w:t>
            </w:r>
          </w:p>
          <w:p w14:paraId="75FD96E9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Нарастающее безразличие</w:t>
            </w:r>
          </w:p>
          <w:p w14:paraId="1C935E0F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Расширенные или суженые зрачки</w:t>
            </w:r>
          </w:p>
          <w:p w14:paraId="5C8C3133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Следы от уколов, порезы, синяки</w:t>
            </w:r>
          </w:p>
          <w:p w14:paraId="094863DF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Покрасневшие или мутные глаза</w:t>
            </w:r>
          </w:p>
          <w:p w14:paraId="392C1C88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из дома и прогулы занятий</w:t>
            </w:r>
          </w:p>
          <w:p w14:paraId="6C4F61EC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Ухудшение памяти</w:t>
            </w:r>
          </w:p>
          <w:p w14:paraId="3C6C96BE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Замедленная речь</w:t>
            </w:r>
          </w:p>
          <w:p w14:paraId="2CDFC22E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Невозможность сосредоточиться</w:t>
            </w:r>
          </w:p>
          <w:p w14:paraId="1F29194F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Плохая координация движений</w:t>
            </w:r>
          </w:p>
          <w:p w14:paraId="06BCA0D4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Бессонница</w:t>
            </w:r>
          </w:p>
          <w:p w14:paraId="0D72902E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Болезненные реакции на критику</w:t>
            </w:r>
          </w:p>
          <w:p w14:paraId="7F11D9CC" w14:textId="77777777" w:rsidR="00497507" w:rsidRPr="00CA5FE5" w:rsidRDefault="00497507" w:rsidP="00497507">
            <w:pPr>
              <w:pStyle w:val="a8"/>
              <w:numPr>
                <w:ilvl w:val="0"/>
                <w:numId w:val="31"/>
              </w:numPr>
              <w:shd w:val="clear" w:color="auto" w:fill="FFFFFF"/>
              <w:ind w:left="317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CA5FE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Частая и резкая смена настроения</w:t>
            </w:r>
          </w:p>
          <w:p w14:paraId="6ADD63F0" w14:textId="77777777" w:rsidR="005026E4" w:rsidRPr="00FC2C77" w:rsidRDefault="005026E4" w:rsidP="00B32F9A">
            <w:pPr>
              <w:ind w:left="-108"/>
              <w:jc w:val="center"/>
            </w:pPr>
          </w:p>
        </w:tc>
        <w:tc>
          <w:tcPr>
            <w:tcW w:w="5103" w:type="dxa"/>
          </w:tcPr>
          <w:p w14:paraId="4A4FDFB4" w14:textId="77777777" w:rsidR="00D56D80" w:rsidRPr="00D56D80" w:rsidRDefault="00D56D80" w:rsidP="00D56D80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B050"/>
                <w:sz w:val="21"/>
                <w:szCs w:val="21"/>
              </w:rPr>
            </w:pPr>
            <w:r w:rsidRPr="00D56D80">
              <w:rPr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Семейные ценности, помогающие антинаркотическому обучению</w:t>
            </w:r>
          </w:p>
          <w:p w14:paraId="7545DD6B" w14:textId="77777777" w:rsidR="00D56D80" w:rsidRPr="008775ED" w:rsidRDefault="00D56D80" w:rsidP="00D56D80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175" w:firstLine="0"/>
              <w:rPr>
                <w:rFonts w:ascii="Arial" w:hAnsi="Arial" w:cs="Arial"/>
                <w:color w:val="000000"/>
              </w:rPr>
            </w:pPr>
            <w:r w:rsidRPr="008775ED">
              <w:rPr>
                <w:color w:val="000000"/>
              </w:rPr>
              <w:t>Следование здоровому образу жизни («В здоровом теле - здоровый дух»)</w:t>
            </w:r>
          </w:p>
          <w:p w14:paraId="144C5AB1" w14:textId="77777777" w:rsidR="00D56D80" w:rsidRPr="008775ED" w:rsidRDefault="00D56D80" w:rsidP="00D56D80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175" w:firstLine="0"/>
              <w:rPr>
                <w:rFonts w:ascii="Arial" w:hAnsi="Arial" w:cs="Arial"/>
                <w:color w:val="000000"/>
              </w:rPr>
            </w:pPr>
            <w:r w:rsidRPr="008775ED">
              <w:rPr>
                <w:color w:val="000000"/>
              </w:rPr>
              <w:t>Самостоятельность принятия решений, умение отстоять свою позицию, самоуважение («Своя голова на плечах», «Свобода дороже», «Сам себе хозяин»)</w:t>
            </w:r>
          </w:p>
          <w:p w14:paraId="504005DA" w14:textId="77777777" w:rsidR="00D56D80" w:rsidRPr="008775ED" w:rsidRDefault="00D56D80" w:rsidP="00D56D80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175" w:firstLine="0"/>
              <w:rPr>
                <w:rFonts w:ascii="Arial" w:hAnsi="Arial" w:cs="Arial"/>
                <w:color w:val="000000"/>
              </w:rPr>
            </w:pPr>
            <w:r w:rsidRPr="008775ED">
              <w:rPr>
                <w:color w:val="000000"/>
              </w:rPr>
              <w:t>Ответственность, обязательность («Дал слово - держи», «Взялся за гуж - не говори, что не дюж»)</w:t>
            </w:r>
          </w:p>
          <w:p w14:paraId="432D55F6" w14:textId="77777777" w:rsidR="00D56D80" w:rsidRPr="008775ED" w:rsidRDefault="00D56D80" w:rsidP="00D56D80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175" w:firstLine="0"/>
              <w:rPr>
                <w:rFonts w:ascii="Arial" w:hAnsi="Arial" w:cs="Arial"/>
                <w:color w:val="000000"/>
              </w:rPr>
            </w:pPr>
            <w:r w:rsidRPr="008775ED">
              <w:rPr>
                <w:color w:val="000000"/>
              </w:rPr>
              <w:t>Взаимопонимание («С полуслова, с полувзгляда»)</w:t>
            </w:r>
          </w:p>
          <w:p w14:paraId="3D478912" w14:textId="77777777" w:rsidR="00D56D80" w:rsidRPr="008775ED" w:rsidRDefault="00D56D80" w:rsidP="00D56D80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175" w:firstLine="0"/>
              <w:rPr>
                <w:rFonts w:ascii="Arial" w:hAnsi="Arial" w:cs="Arial"/>
                <w:color w:val="000000"/>
              </w:rPr>
            </w:pPr>
            <w:r w:rsidRPr="008775ED">
              <w:rPr>
                <w:color w:val="000000"/>
              </w:rPr>
              <w:t>Взаимодоверие («Как самому себе»)</w:t>
            </w:r>
          </w:p>
          <w:p w14:paraId="7C62550C" w14:textId="77777777" w:rsidR="00D56D80" w:rsidRPr="008775ED" w:rsidRDefault="00D56D80" w:rsidP="00D56D80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175" w:firstLine="0"/>
              <w:rPr>
                <w:rFonts w:ascii="Arial" w:hAnsi="Arial" w:cs="Arial"/>
                <w:color w:val="000000"/>
              </w:rPr>
            </w:pPr>
            <w:r w:rsidRPr="008775ED">
              <w:rPr>
                <w:color w:val="000000"/>
              </w:rPr>
              <w:t>Духовность («Не хлебом единым жив человек»)</w:t>
            </w:r>
          </w:p>
          <w:p w14:paraId="6365A192" w14:textId="77777777" w:rsidR="00183AB7" w:rsidRPr="008775ED" w:rsidRDefault="00D56D80" w:rsidP="00183AB7">
            <w:pPr>
              <w:pStyle w:val="a7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ind w:left="175" w:firstLine="0"/>
              <w:rPr>
                <w:bCs/>
              </w:rPr>
            </w:pPr>
            <w:r w:rsidRPr="008775ED">
              <w:rPr>
                <w:color w:val="000000"/>
              </w:rPr>
              <w:t xml:space="preserve">Творческая деятельность </w:t>
            </w:r>
          </w:p>
          <w:p w14:paraId="4CF453C0" w14:textId="77777777" w:rsidR="00B32F9A" w:rsidRDefault="00183AB7" w:rsidP="00183A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left="175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83AB7">
              <w:rPr>
                <w:b/>
                <w:bCs/>
                <w:color w:val="FF0000"/>
                <w:sz w:val="28"/>
                <w:szCs w:val="28"/>
              </w:rPr>
              <w:t>Телефоны доверия</w:t>
            </w:r>
          </w:p>
          <w:p w14:paraId="543DD44D" w14:textId="66DC0A74" w:rsidR="00183AB7" w:rsidRPr="008775ED" w:rsidRDefault="00183AB7" w:rsidP="007A07C5">
            <w:pPr>
              <w:pStyle w:val="a7"/>
              <w:shd w:val="clear" w:color="auto" w:fill="FFFFFF"/>
              <w:spacing w:before="0" w:beforeAutospacing="0" w:after="0" w:afterAutospacing="0"/>
              <w:ind w:left="175"/>
              <w:contextualSpacing/>
              <w:jc w:val="both"/>
              <w:rPr>
                <w:bCs/>
                <w:sz w:val="22"/>
                <w:szCs w:val="22"/>
              </w:rPr>
            </w:pPr>
            <w:r w:rsidRPr="008775ED">
              <w:rPr>
                <w:bCs/>
                <w:sz w:val="22"/>
                <w:szCs w:val="22"/>
              </w:rPr>
              <w:t xml:space="preserve">Управления образования администрации муниципального образования </w:t>
            </w:r>
            <w:r w:rsidR="0039558B">
              <w:rPr>
                <w:bCs/>
                <w:sz w:val="22"/>
                <w:szCs w:val="22"/>
              </w:rPr>
              <w:t xml:space="preserve">Верхнесалдинского района </w:t>
            </w:r>
            <w:r w:rsidRPr="008775ED">
              <w:rPr>
                <w:bCs/>
                <w:sz w:val="22"/>
                <w:szCs w:val="22"/>
              </w:rPr>
              <w:t>:</w:t>
            </w:r>
            <w:r w:rsidRPr="008775ED">
              <w:rPr>
                <w:b/>
                <w:bCs/>
                <w:sz w:val="22"/>
                <w:szCs w:val="22"/>
              </w:rPr>
              <w:t>5-4</w:t>
            </w:r>
            <w:r w:rsidR="0039558B">
              <w:rPr>
                <w:b/>
                <w:bCs/>
                <w:sz w:val="22"/>
                <w:szCs w:val="22"/>
              </w:rPr>
              <w:t>2</w:t>
            </w:r>
            <w:r w:rsidRPr="008775ED">
              <w:rPr>
                <w:b/>
                <w:bCs/>
                <w:sz w:val="22"/>
                <w:szCs w:val="22"/>
              </w:rPr>
              <w:t>-5</w:t>
            </w:r>
            <w:r w:rsidR="0039558B">
              <w:rPr>
                <w:b/>
                <w:bCs/>
                <w:sz w:val="22"/>
                <w:szCs w:val="22"/>
              </w:rPr>
              <w:t>5</w:t>
            </w:r>
          </w:p>
          <w:p w14:paraId="5C8A69A7" w14:textId="7EA9EAB3" w:rsidR="00183AB7" w:rsidRPr="008775ED" w:rsidRDefault="00183AB7" w:rsidP="007A07C5">
            <w:pPr>
              <w:pStyle w:val="a7"/>
              <w:shd w:val="clear" w:color="auto" w:fill="FFFFFF"/>
              <w:spacing w:before="0" w:beforeAutospacing="0" w:after="0" w:afterAutospacing="0"/>
              <w:ind w:left="175"/>
              <w:contextualSpacing/>
              <w:jc w:val="both"/>
              <w:rPr>
                <w:bCs/>
                <w:sz w:val="22"/>
                <w:szCs w:val="22"/>
              </w:rPr>
            </w:pPr>
            <w:r w:rsidRPr="008775ED">
              <w:rPr>
                <w:bCs/>
                <w:sz w:val="22"/>
                <w:szCs w:val="22"/>
              </w:rPr>
              <w:t xml:space="preserve">Единая дежурно-диспетчерская </w:t>
            </w:r>
            <w:r w:rsidR="00DD2B01" w:rsidRPr="008775ED">
              <w:rPr>
                <w:bCs/>
                <w:sz w:val="22"/>
                <w:szCs w:val="22"/>
              </w:rPr>
              <w:t xml:space="preserve">служба администрации муниципального образования </w:t>
            </w:r>
            <w:r w:rsidR="0039558B">
              <w:rPr>
                <w:bCs/>
                <w:sz w:val="22"/>
                <w:szCs w:val="22"/>
              </w:rPr>
              <w:t>Верхнесалдинского района</w:t>
            </w:r>
            <w:r w:rsidR="00DD2B01" w:rsidRPr="008775ED">
              <w:rPr>
                <w:bCs/>
                <w:sz w:val="22"/>
                <w:szCs w:val="22"/>
              </w:rPr>
              <w:t>:</w:t>
            </w:r>
            <w:r w:rsidR="00DD2B01" w:rsidRPr="008775ED">
              <w:rPr>
                <w:b/>
                <w:bCs/>
                <w:sz w:val="22"/>
                <w:szCs w:val="22"/>
              </w:rPr>
              <w:t>5-</w:t>
            </w:r>
            <w:r w:rsidR="0039558B">
              <w:rPr>
                <w:b/>
                <w:bCs/>
                <w:sz w:val="22"/>
                <w:szCs w:val="22"/>
              </w:rPr>
              <w:t>50</w:t>
            </w:r>
            <w:r w:rsidR="00DD2B01" w:rsidRPr="008775ED">
              <w:rPr>
                <w:b/>
                <w:bCs/>
                <w:sz w:val="22"/>
                <w:szCs w:val="22"/>
              </w:rPr>
              <w:t>-</w:t>
            </w:r>
            <w:r w:rsidR="0039558B">
              <w:rPr>
                <w:b/>
                <w:bCs/>
                <w:sz w:val="22"/>
                <w:szCs w:val="22"/>
              </w:rPr>
              <w:t>95</w:t>
            </w:r>
          </w:p>
          <w:p w14:paraId="137E7943" w14:textId="06457AC1" w:rsidR="00C46C0F" w:rsidRPr="008775ED" w:rsidRDefault="00DD2B01" w:rsidP="007A07C5">
            <w:pPr>
              <w:pStyle w:val="a7"/>
              <w:shd w:val="clear" w:color="auto" w:fill="FFFFFF"/>
              <w:spacing w:before="0" w:beforeAutospacing="0" w:after="0" w:afterAutospacing="0"/>
              <w:ind w:left="175"/>
              <w:contextualSpacing/>
              <w:jc w:val="both"/>
              <w:rPr>
                <w:bCs/>
                <w:sz w:val="22"/>
                <w:szCs w:val="22"/>
              </w:rPr>
            </w:pPr>
            <w:r w:rsidRPr="008775ED">
              <w:rPr>
                <w:bCs/>
                <w:sz w:val="22"/>
                <w:szCs w:val="22"/>
              </w:rPr>
              <w:t xml:space="preserve">Кабинет врача-нарколога </w:t>
            </w:r>
            <w:r w:rsidR="0039558B" w:rsidRPr="0039558B">
              <w:rPr>
                <w:bCs/>
                <w:sz w:val="22"/>
                <w:szCs w:val="22"/>
              </w:rPr>
              <w:t>https://verkhnyaya-salda.narkology.pro/narkologicheskoe-otdelenie/</w:t>
            </w:r>
            <w:r w:rsidR="0039558B" w:rsidRPr="0039558B">
              <w:rPr>
                <w:bCs/>
                <w:sz w:val="22"/>
                <w:szCs w:val="22"/>
              </w:rPr>
              <w:t xml:space="preserve"> </w:t>
            </w:r>
            <w:r w:rsidR="00C46C0F" w:rsidRPr="008775ED">
              <w:rPr>
                <w:bCs/>
                <w:sz w:val="22"/>
                <w:szCs w:val="22"/>
              </w:rPr>
              <w:t xml:space="preserve">ОМВД по </w:t>
            </w:r>
            <w:r w:rsidR="0039558B">
              <w:rPr>
                <w:bCs/>
                <w:sz w:val="22"/>
                <w:szCs w:val="22"/>
              </w:rPr>
              <w:t>Верхнесалдинскому</w:t>
            </w:r>
            <w:r w:rsidR="00C46C0F" w:rsidRPr="008775ED">
              <w:rPr>
                <w:bCs/>
                <w:sz w:val="22"/>
                <w:szCs w:val="22"/>
              </w:rPr>
              <w:t xml:space="preserve"> району:</w:t>
            </w:r>
            <w:r w:rsidR="00C46C0F" w:rsidRPr="008775ED">
              <w:rPr>
                <w:b/>
                <w:bCs/>
                <w:sz w:val="22"/>
                <w:szCs w:val="22"/>
              </w:rPr>
              <w:t>5-</w:t>
            </w:r>
            <w:r w:rsidR="0039558B">
              <w:rPr>
                <w:b/>
                <w:bCs/>
                <w:sz w:val="22"/>
                <w:szCs w:val="22"/>
              </w:rPr>
              <w:t>46-35</w:t>
            </w:r>
            <w:r w:rsidR="00C46C0F" w:rsidRPr="008775ED">
              <w:rPr>
                <w:bCs/>
                <w:sz w:val="22"/>
                <w:szCs w:val="22"/>
              </w:rPr>
              <w:t xml:space="preserve"> или </w:t>
            </w:r>
            <w:r w:rsidR="00C46C0F" w:rsidRPr="008775ED">
              <w:rPr>
                <w:b/>
                <w:bCs/>
                <w:sz w:val="22"/>
                <w:szCs w:val="22"/>
              </w:rPr>
              <w:t>02</w:t>
            </w:r>
          </w:p>
          <w:p w14:paraId="75FEADB8" w14:textId="223BBFF9" w:rsidR="00C46C0F" w:rsidRPr="008775ED" w:rsidRDefault="00C46C0F" w:rsidP="007A07C5">
            <w:pPr>
              <w:pStyle w:val="a7"/>
              <w:shd w:val="clear" w:color="auto" w:fill="FFFFFF"/>
              <w:spacing w:before="0" w:beforeAutospacing="0" w:after="0" w:afterAutospacing="0"/>
              <w:ind w:left="175"/>
              <w:contextualSpacing/>
              <w:jc w:val="both"/>
              <w:rPr>
                <w:bCs/>
                <w:sz w:val="22"/>
                <w:szCs w:val="22"/>
              </w:rPr>
            </w:pPr>
            <w:r w:rsidRPr="008775ED">
              <w:rPr>
                <w:bCs/>
                <w:sz w:val="22"/>
                <w:szCs w:val="22"/>
              </w:rPr>
              <w:t>Отдел по делам несовершеннолетних и защите прав:</w:t>
            </w:r>
            <w:r w:rsidR="0039558B">
              <w:rPr>
                <w:bCs/>
                <w:sz w:val="22"/>
                <w:szCs w:val="22"/>
              </w:rPr>
              <w:t xml:space="preserve"> </w:t>
            </w:r>
            <w:r w:rsidR="0039558B" w:rsidRPr="0039558B">
              <w:rPr>
                <w:b/>
                <w:sz w:val="22"/>
                <w:szCs w:val="22"/>
              </w:rPr>
              <w:t>5-48-80</w:t>
            </w:r>
          </w:p>
          <w:p w14:paraId="7871CC08" w14:textId="68BC1FD0" w:rsidR="0039558B" w:rsidRPr="0039558B" w:rsidRDefault="0039558B" w:rsidP="0039558B">
            <w:pPr>
              <w:shd w:val="clear" w:color="auto" w:fill="FFFFFF"/>
              <w:jc w:val="center"/>
              <w:textAlignment w:val="baseline"/>
              <w:rPr>
                <w:rFonts w:ascii="Verdana" w:eastAsia="Times New Roman" w:hAnsi="Verdana" w:cs="Times New Roman"/>
                <w:color w:val="22203B"/>
                <w:sz w:val="19"/>
                <w:szCs w:val="19"/>
              </w:rPr>
            </w:pPr>
            <w:r w:rsidRPr="0039558B">
              <w:rPr>
                <w:rFonts w:ascii="Verdana" w:eastAsia="Times New Roman" w:hAnsi="Verdana" w:cs="Times New Roman"/>
                <w:color w:val="22203B"/>
                <w:sz w:val="24"/>
                <w:szCs w:val="24"/>
                <w:bdr w:val="none" w:sz="0" w:space="0" w:color="auto" w:frame="1"/>
              </w:rPr>
              <w:t>Телефон доверия (горячая линия):</w:t>
            </w:r>
          </w:p>
          <w:p w14:paraId="40AD478B" w14:textId="77777777" w:rsidR="0039558B" w:rsidRPr="0039558B" w:rsidRDefault="0039558B" w:rsidP="0039558B">
            <w:pPr>
              <w:shd w:val="clear" w:color="auto" w:fill="FFFFFF"/>
              <w:jc w:val="center"/>
              <w:textAlignment w:val="baseline"/>
              <w:rPr>
                <w:rFonts w:ascii="Verdana" w:eastAsia="Times New Roman" w:hAnsi="Verdana" w:cs="Times New Roman"/>
                <w:color w:val="22203B"/>
                <w:sz w:val="19"/>
                <w:szCs w:val="19"/>
              </w:rPr>
            </w:pPr>
            <w:r w:rsidRPr="0039558B">
              <w:rPr>
                <w:rFonts w:ascii="Verdana" w:eastAsia="Times New Roman" w:hAnsi="Verdana" w:cs="Times New Roman"/>
                <w:color w:val="22203B"/>
                <w:sz w:val="24"/>
                <w:szCs w:val="24"/>
                <w:bdr w:val="none" w:sz="0" w:space="0" w:color="auto" w:frame="1"/>
              </w:rPr>
              <w:t>8 343 358-71-61; 8 343 358-70-71</w:t>
            </w:r>
          </w:p>
          <w:p w14:paraId="6DDD73A2" w14:textId="33F27B52" w:rsidR="00C46C0F" w:rsidRPr="008775ED" w:rsidRDefault="00C46C0F" w:rsidP="007A07C5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jc w:val="right"/>
              <w:rPr>
                <w:bCs/>
                <w:sz w:val="22"/>
                <w:szCs w:val="22"/>
              </w:rPr>
            </w:pPr>
          </w:p>
          <w:p w14:paraId="63AA0104" w14:textId="77777777" w:rsidR="008775ED" w:rsidRDefault="008775ED" w:rsidP="00183A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left="175"/>
              <w:jc w:val="both"/>
              <w:rPr>
                <w:bCs/>
              </w:rPr>
            </w:pPr>
          </w:p>
          <w:p w14:paraId="0BF5D757" w14:textId="77777777" w:rsidR="00894BCC" w:rsidRDefault="00894BCC" w:rsidP="00183A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left="175"/>
              <w:jc w:val="both"/>
              <w:rPr>
                <w:bCs/>
              </w:rPr>
            </w:pPr>
          </w:p>
          <w:p w14:paraId="116C587C" w14:textId="317B392B" w:rsidR="00894BCC" w:rsidRDefault="0039558B" w:rsidP="00894BCC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МКОУ ООШ д.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Нелоба</w:t>
            </w:r>
            <w:proofErr w:type="spellEnd"/>
          </w:p>
          <w:p w14:paraId="5F4CEA21" w14:textId="77777777" w:rsidR="0039558B" w:rsidRDefault="0039558B" w:rsidP="00894BCC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14:paraId="048B5834" w14:textId="77777777" w:rsidR="00894BCC" w:rsidRDefault="00894BCC" w:rsidP="00894BCC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70C37D7B" w14:textId="77777777" w:rsidR="00894BCC" w:rsidRDefault="00894BCC" w:rsidP="00894BCC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</w:rPr>
            </w:pPr>
            <w:r w:rsidRPr="001C78C7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</w:rPr>
              <w:lastRenderedPageBreak/>
              <w:t xml:space="preserve">Советы родителям </w:t>
            </w:r>
          </w:p>
          <w:p w14:paraId="16B1D98A" w14:textId="77777777" w:rsidR="00894BCC" w:rsidRPr="001C78C7" w:rsidRDefault="00894BCC" w:rsidP="00894BCC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</w:pPr>
            <w:r w:rsidRPr="001C78C7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6"/>
              </w:rPr>
              <w:t xml:space="preserve">по </w:t>
            </w:r>
            <w:r w:rsidRPr="001C78C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антинаркотическому воспитанию</w:t>
            </w:r>
          </w:p>
          <w:p w14:paraId="3FF32E5E" w14:textId="77777777" w:rsidR="00894BCC" w:rsidRPr="00E52910" w:rsidRDefault="00894BCC" w:rsidP="00894BCC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59E4BD5" wp14:editId="74CFD9CE">
                  <wp:extent cx="3241964" cy="2161984"/>
                  <wp:effectExtent l="0" t="0" r="0" b="0"/>
                  <wp:docPr id="10" name="Рисунок 10" descr="https://www.commercedrivedental.com/wp-content/uploads/2018/05/dentistry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ommercedrivedental.com/wp-content/uploads/2018/05/dentistry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895" cy="2177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69E91" w14:textId="77777777" w:rsidR="00894BCC" w:rsidRDefault="00894BCC" w:rsidP="00894BCC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8"/>
                <w:szCs w:val="28"/>
              </w:rPr>
            </w:pPr>
          </w:p>
          <w:p w14:paraId="033E1964" w14:textId="77777777" w:rsidR="00894BCC" w:rsidRPr="002A75C1" w:rsidRDefault="00894BCC" w:rsidP="00894BCC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32"/>
                <w:szCs w:val="32"/>
              </w:rPr>
            </w:pPr>
            <w:r w:rsidRPr="002A75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 xml:space="preserve">«Воспитание как дружеская помощь» </w:t>
            </w:r>
            <w:proofErr w:type="gramStart"/>
            <w:r w:rsidRPr="002A75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- это</w:t>
            </w:r>
            <w:proofErr w:type="gramEnd"/>
            <w:r w:rsidRPr="002A75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 xml:space="preserve"> и ес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ть антинаркотическое воспитание</w:t>
            </w:r>
          </w:p>
          <w:tbl>
            <w:tblPr>
              <w:tblStyle w:val="a4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894BCC" w14:paraId="7B35652B" w14:textId="77777777" w:rsidTr="00105F33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0B66C" w14:textId="77777777" w:rsidR="00894BCC" w:rsidRDefault="00894BCC" w:rsidP="00894BCC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1942FD58" w14:textId="77777777" w:rsidR="00894BCC" w:rsidRDefault="00894BCC" w:rsidP="00894BCC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39FDD49B" w14:textId="77777777" w:rsidR="00894BCC" w:rsidRDefault="00894BCC" w:rsidP="00894BCC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59D21E5E" w14:textId="77777777" w:rsidR="00894BCC" w:rsidRPr="004F00FD" w:rsidRDefault="00894BCC" w:rsidP="00894BCC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14:paraId="6CE3D0BD" w14:textId="77777777" w:rsidR="00894BCC" w:rsidRPr="004F00FD" w:rsidRDefault="00894BCC" w:rsidP="00894BCC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14:paraId="7ACBE5A2" w14:textId="2CEFE6C2" w:rsidR="00894BCC" w:rsidRDefault="0039558B" w:rsidP="00894BCC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 w:rsidRPr="0039558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Боярских Екатерина Александровна </w:t>
                  </w:r>
                </w:p>
              </w:tc>
            </w:tr>
          </w:tbl>
          <w:p w14:paraId="4A77236C" w14:textId="77777777" w:rsidR="00894BCC" w:rsidRDefault="00894BCC" w:rsidP="00894BCC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14:paraId="5796C95D" w14:textId="77777777" w:rsidR="00894BCC" w:rsidRDefault="00894BCC" w:rsidP="00894BCC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14:paraId="4EB7DA8A" w14:textId="0B5A6A2A" w:rsidR="00894BCC" w:rsidRPr="004F114F" w:rsidRDefault="0039558B" w:rsidP="00894BCC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Нелоба</w:t>
            </w:r>
            <w:proofErr w:type="spellEnd"/>
          </w:p>
          <w:p w14:paraId="7E47AD3B" w14:textId="05A76F84" w:rsidR="00894BCC" w:rsidRPr="004F114F" w:rsidRDefault="00894BCC" w:rsidP="00894BCC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202</w:t>
            </w:r>
            <w:r w:rsidR="0039558B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5</w:t>
            </w:r>
            <w:r w:rsidRPr="004F114F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г</w:t>
            </w:r>
          </w:p>
          <w:p w14:paraId="1ECDAD1E" w14:textId="77777777" w:rsidR="00894BCC" w:rsidRPr="00183AB7" w:rsidRDefault="00894BCC" w:rsidP="00183AB7">
            <w:pPr>
              <w:pStyle w:val="a7"/>
              <w:shd w:val="clear" w:color="auto" w:fill="FFFFFF"/>
              <w:spacing w:before="0" w:beforeAutospacing="0" w:after="0" w:afterAutospacing="0" w:line="294" w:lineRule="atLeast"/>
              <w:ind w:left="175"/>
              <w:jc w:val="both"/>
              <w:rPr>
                <w:bCs/>
              </w:rPr>
            </w:pPr>
          </w:p>
        </w:tc>
      </w:tr>
    </w:tbl>
    <w:p w14:paraId="1A6C22FF" w14:textId="77777777" w:rsidR="004641EE" w:rsidRDefault="004641EE" w:rsidP="00BF6DC3"/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3169E"/>
    <w:multiLevelType w:val="multilevel"/>
    <w:tmpl w:val="49B61C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323B8"/>
    <w:multiLevelType w:val="hybridMultilevel"/>
    <w:tmpl w:val="FC26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2B40633D"/>
    <w:multiLevelType w:val="multilevel"/>
    <w:tmpl w:val="C7B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 w15:restartNumberingAfterBreak="0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4C0D576F"/>
    <w:multiLevelType w:val="multilevel"/>
    <w:tmpl w:val="BD8421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B6A1C"/>
    <w:multiLevelType w:val="hybridMultilevel"/>
    <w:tmpl w:val="0726A36A"/>
    <w:lvl w:ilvl="0" w:tplc="98F2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E7761"/>
    <w:multiLevelType w:val="multilevel"/>
    <w:tmpl w:val="3CA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A96215"/>
    <w:multiLevelType w:val="hybridMultilevel"/>
    <w:tmpl w:val="C0DA12FA"/>
    <w:lvl w:ilvl="0" w:tplc="6E96EBD8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63FA5"/>
    <w:multiLevelType w:val="multilevel"/>
    <w:tmpl w:val="841224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26"/>
  </w:num>
  <w:num w:numId="5">
    <w:abstractNumId w:val="23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24"/>
  </w:num>
  <w:num w:numId="11">
    <w:abstractNumId w:val="30"/>
  </w:num>
  <w:num w:numId="12">
    <w:abstractNumId w:val="0"/>
  </w:num>
  <w:num w:numId="13">
    <w:abstractNumId w:val="17"/>
  </w:num>
  <w:num w:numId="14">
    <w:abstractNumId w:val="9"/>
  </w:num>
  <w:num w:numId="15">
    <w:abstractNumId w:val="27"/>
  </w:num>
  <w:num w:numId="16">
    <w:abstractNumId w:val="29"/>
  </w:num>
  <w:num w:numId="17">
    <w:abstractNumId w:val="1"/>
  </w:num>
  <w:num w:numId="18">
    <w:abstractNumId w:val="5"/>
  </w:num>
  <w:num w:numId="19">
    <w:abstractNumId w:val="25"/>
  </w:num>
  <w:num w:numId="20">
    <w:abstractNumId w:val="14"/>
  </w:num>
  <w:num w:numId="21">
    <w:abstractNumId w:val="21"/>
  </w:num>
  <w:num w:numId="22">
    <w:abstractNumId w:val="18"/>
  </w:num>
  <w:num w:numId="23">
    <w:abstractNumId w:val="11"/>
  </w:num>
  <w:num w:numId="24">
    <w:abstractNumId w:val="16"/>
  </w:num>
  <w:num w:numId="25">
    <w:abstractNumId w:val="12"/>
  </w:num>
  <w:num w:numId="26">
    <w:abstractNumId w:val="19"/>
  </w:num>
  <w:num w:numId="27">
    <w:abstractNumId w:val="22"/>
  </w:num>
  <w:num w:numId="28">
    <w:abstractNumId w:val="20"/>
  </w:num>
  <w:num w:numId="29">
    <w:abstractNumId w:val="8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A362F"/>
    <w:rsid w:val="000B5C73"/>
    <w:rsid w:val="000D1497"/>
    <w:rsid w:val="000F1117"/>
    <w:rsid w:val="001126F8"/>
    <w:rsid w:val="00124FD1"/>
    <w:rsid w:val="00130536"/>
    <w:rsid w:val="00183AB7"/>
    <w:rsid w:val="001B797D"/>
    <w:rsid w:val="001C7681"/>
    <w:rsid w:val="001D0527"/>
    <w:rsid w:val="001D1BB7"/>
    <w:rsid w:val="001F60E9"/>
    <w:rsid w:val="002261AC"/>
    <w:rsid w:val="0025073D"/>
    <w:rsid w:val="00255DC7"/>
    <w:rsid w:val="0026027C"/>
    <w:rsid w:val="00272F6D"/>
    <w:rsid w:val="002914F1"/>
    <w:rsid w:val="002B45E1"/>
    <w:rsid w:val="002C43C6"/>
    <w:rsid w:val="002D124D"/>
    <w:rsid w:val="002D199C"/>
    <w:rsid w:val="002E02BB"/>
    <w:rsid w:val="002E63AB"/>
    <w:rsid w:val="002E7ABC"/>
    <w:rsid w:val="003104E9"/>
    <w:rsid w:val="00316DFC"/>
    <w:rsid w:val="00321311"/>
    <w:rsid w:val="00360BD3"/>
    <w:rsid w:val="0037453F"/>
    <w:rsid w:val="003836E1"/>
    <w:rsid w:val="00393C17"/>
    <w:rsid w:val="0039558B"/>
    <w:rsid w:val="003A02F6"/>
    <w:rsid w:val="003A07E0"/>
    <w:rsid w:val="003C1BFB"/>
    <w:rsid w:val="003F06A2"/>
    <w:rsid w:val="00456746"/>
    <w:rsid w:val="0046010B"/>
    <w:rsid w:val="004641EE"/>
    <w:rsid w:val="00497507"/>
    <w:rsid w:val="004A6C0E"/>
    <w:rsid w:val="004C3E9E"/>
    <w:rsid w:val="004C7A84"/>
    <w:rsid w:val="005026E4"/>
    <w:rsid w:val="00507F2A"/>
    <w:rsid w:val="0051450D"/>
    <w:rsid w:val="00532135"/>
    <w:rsid w:val="005557A5"/>
    <w:rsid w:val="005622B5"/>
    <w:rsid w:val="005737FD"/>
    <w:rsid w:val="00574F5A"/>
    <w:rsid w:val="0057620D"/>
    <w:rsid w:val="005B1BB3"/>
    <w:rsid w:val="005E0591"/>
    <w:rsid w:val="005F7385"/>
    <w:rsid w:val="00666894"/>
    <w:rsid w:val="006B1E47"/>
    <w:rsid w:val="006B1E60"/>
    <w:rsid w:val="006B6FCA"/>
    <w:rsid w:val="00717FB1"/>
    <w:rsid w:val="0072212B"/>
    <w:rsid w:val="00747FF4"/>
    <w:rsid w:val="007666BB"/>
    <w:rsid w:val="007A07C5"/>
    <w:rsid w:val="007B0278"/>
    <w:rsid w:val="00814839"/>
    <w:rsid w:val="008304C4"/>
    <w:rsid w:val="00831937"/>
    <w:rsid w:val="008775ED"/>
    <w:rsid w:val="008857DE"/>
    <w:rsid w:val="00894BCC"/>
    <w:rsid w:val="00895F46"/>
    <w:rsid w:val="008D113B"/>
    <w:rsid w:val="008D22B5"/>
    <w:rsid w:val="00901CCB"/>
    <w:rsid w:val="009209CF"/>
    <w:rsid w:val="00925B60"/>
    <w:rsid w:val="00937B1A"/>
    <w:rsid w:val="009543B2"/>
    <w:rsid w:val="00971C52"/>
    <w:rsid w:val="009737E2"/>
    <w:rsid w:val="009A28AE"/>
    <w:rsid w:val="009B2712"/>
    <w:rsid w:val="009B76DF"/>
    <w:rsid w:val="009F03FF"/>
    <w:rsid w:val="00A31209"/>
    <w:rsid w:val="00A6747B"/>
    <w:rsid w:val="00AA10D7"/>
    <w:rsid w:val="00AE1023"/>
    <w:rsid w:val="00AF0402"/>
    <w:rsid w:val="00B103DC"/>
    <w:rsid w:val="00B32F9A"/>
    <w:rsid w:val="00B722AF"/>
    <w:rsid w:val="00B82911"/>
    <w:rsid w:val="00B94445"/>
    <w:rsid w:val="00BA349C"/>
    <w:rsid w:val="00BA64D6"/>
    <w:rsid w:val="00BD5059"/>
    <w:rsid w:val="00BF6DC3"/>
    <w:rsid w:val="00C035A0"/>
    <w:rsid w:val="00C0754D"/>
    <w:rsid w:val="00C41ECD"/>
    <w:rsid w:val="00C46C0F"/>
    <w:rsid w:val="00C66E2D"/>
    <w:rsid w:val="00C97067"/>
    <w:rsid w:val="00CB38CA"/>
    <w:rsid w:val="00CE71E7"/>
    <w:rsid w:val="00D12511"/>
    <w:rsid w:val="00D32BB1"/>
    <w:rsid w:val="00D56D80"/>
    <w:rsid w:val="00D65399"/>
    <w:rsid w:val="00D80ED5"/>
    <w:rsid w:val="00DB73A3"/>
    <w:rsid w:val="00DD2B01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2E44"/>
    <w:rsid w:val="00E8328C"/>
    <w:rsid w:val="00EA23D4"/>
    <w:rsid w:val="00F06B88"/>
    <w:rsid w:val="00F50BD5"/>
    <w:rsid w:val="00F65EBD"/>
    <w:rsid w:val="00F742B2"/>
    <w:rsid w:val="00F8171F"/>
    <w:rsid w:val="00F81BEE"/>
    <w:rsid w:val="00FB4EE7"/>
    <w:rsid w:val="00FC2C77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16BB"/>
  <w15:docId w15:val="{DB919328-FAD7-4B2A-8D7B-80CC8D5C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5A9E0-9B06-4593-A396-E8323E8B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Екатерина</cp:lastModifiedBy>
  <cp:revision>2</cp:revision>
  <cp:lastPrinted>2019-02-14T07:02:00Z</cp:lastPrinted>
  <dcterms:created xsi:type="dcterms:W3CDTF">2025-10-20T08:10:00Z</dcterms:created>
  <dcterms:modified xsi:type="dcterms:W3CDTF">2025-10-20T08:10:00Z</dcterms:modified>
</cp:coreProperties>
</file>